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4A" w:rsidRDefault="0098004A" w:rsidP="0098004A">
      <w:pPr>
        <w:pStyle w:val="Title"/>
        <w:jc w:val="center"/>
      </w:pPr>
      <w:r>
        <w:t>Comparison of BTW and WEB</w:t>
      </w:r>
    </w:p>
    <w:p w:rsidR="00140CF6" w:rsidRDefault="0098004A" w:rsidP="0098004A">
      <w:pPr>
        <w:tabs>
          <w:tab w:val="left" w:pos="4155"/>
        </w:tabs>
      </w:pPr>
      <w:r>
        <w:tab/>
      </w:r>
    </w:p>
    <w:p w:rsidR="0098004A" w:rsidRPr="00C513A1" w:rsidRDefault="0098004A" w:rsidP="004B6DDB">
      <w:pPr>
        <w:pStyle w:val="ListParagraph"/>
        <w:tabs>
          <w:tab w:val="left" w:pos="4155"/>
        </w:tabs>
        <w:rPr>
          <w:b/>
        </w:rPr>
      </w:pPr>
      <w:r w:rsidRPr="00C513A1">
        <w:rPr>
          <w:b/>
        </w:rPr>
        <w:t xml:space="preserve">Readings:  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r>
        <w:t>Booker T. Washington Delivers the 1895 Atlanta Compromise Speech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r>
        <w:t xml:space="preserve">W.E.B. </w:t>
      </w:r>
      <w:proofErr w:type="spellStart"/>
      <w:r>
        <w:t>DuBois</w:t>
      </w:r>
      <w:proofErr w:type="spellEnd"/>
      <w:r>
        <w:t xml:space="preserve"> Critiques Booker T. Washington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r>
        <w:t>Poem by Dudley Randall, “Booker T. and W.E.B.”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r>
        <w:t>Textbook pages 612-613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proofErr w:type="spellStart"/>
      <w:r>
        <w:t>Zinn</w:t>
      </w:r>
      <w:proofErr w:type="spellEnd"/>
      <w:r>
        <w:t>, page 348</w:t>
      </w:r>
    </w:p>
    <w:p w:rsidR="0098004A" w:rsidRDefault="0098004A" w:rsidP="0098004A">
      <w:pPr>
        <w:pStyle w:val="ListParagraph"/>
        <w:numPr>
          <w:ilvl w:val="0"/>
          <w:numId w:val="2"/>
        </w:numPr>
        <w:tabs>
          <w:tab w:val="left" w:pos="4155"/>
        </w:tabs>
      </w:pPr>
      <w:r>
        <w:t>Various internet sources</w:t>
      </w:r>
    </w:p>
    <w:p w:rsidR="004B6DDB" w:rsidRDefault="004B6DDB" w:rsidP="004B6DDB">
      <w:pPr>
        <w:tabs>
          <w:tab w:val="left" w:pos="4155"/>
        </w:tabs>
        <w:ind w:left="360"/>
      </w:pPr>
    </w:p>
    <w:p w:rsidR="0098004A" w:rsidRPr="00C513A1" w:rsidRDefault="0098004A" w:rsidP="004B6DDB">
      <w:pPr>
        <w:tabs>
          <w:tab w:val="left" w:pos="4155"/>
        </w:tabs>
        <w:ind w:left="360"/>
        <w:rPr>
          <w:b/>
        </w:rPr>
      </w:pPr>
      <w:r w:rsidRPr="00C513A1">
        <w:rPr>
          <w:b/>
        </w:rPr>
        <w:t>Response Questions (typed due Monday):</w:t>
      </w:r>
    </w:p>
    <w:p w:rsidR="004B6DDB" w:rsidRPr="004B6DDB" w:rsidRDefault="0098004A" w:rsidP="004B6DDB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What similar ideas do Washington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DuBois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maintain? Where do they disagree?</w:t>
      </w:r>
    </w:p>
    <w:p w:rsidR="0098004A" w:rsidRDefault="0098004A" w:rsidP="004B6DDB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Compare the backgrounds of both individuals. Might this account for opposing strategies?</w:t>
      </w:r>
    </w:p>
    <w:p w:rsidR="004B6DDB" w:rsidRDefault="004B6DDB" w:rsidP="004B6DDB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4B6DDB" w:rsidRPr="00C513A1" w:rsidRDefault="004B6DDB" w:rsidP="004B6DDB">
      <w:pPr>
        <w:pStyle w:val="NormalWeb"/>
        <w:ind w:left="360"/>
        <w:rPr>
          <w:rFonts w:ascii="Arial" w:hAnsi="Arial" w:cs="Arial"/>
          <w:b/>
          <w:color w:val="000000"/>
          <w:sz w:val="20"/>
          <w:szCs w:val="20"/>
        </w:rPr>
      </w:pPr>
      <w:r w:rsidRPr="00C513A1">
        <w:rPr>
          <w:rFonts w:ascii="Arial" w:hAnsi="Arial" w:cs="Arial"/>
          <w:b/>
          <w:color w:val="000000"/>
          <w:sz w:val="20"/>
          <w:szCs w:val="20"/>
        </w:rPr>
        <w:t>Paper (due Tuesday):</w:t>
      </w:r>
    </w:p>
    <w:p w:rsidR="004B6DDB" w:rsidRDefault="004B6DDB" w:rsidP="004B6DDB">
      <w:pPr>
        <w:pStyle w:val="NormalWeb"/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After having researched the backgrounds of both BTW and WEB choose one that you believe did the MOST to further African American education</w:t>
      </w:r>
      <w:r w:rsidR="00EA4D50">
        <w:rPr>
          <w:rFonts w:ascii="Arial" w:hAnsi="Arial" w:cs="Arial"/>
          <w:color w:val="000000"/>
          <w:sz w:val="20"/>
          <w:szCs w:val="20"/>
        </w:rPr>
        <w:t xml:space="preserve">, equality, and acceptance in the United States.  Defend your answer fully.  </w:t>
      </w:r>
    </w:p>
    <w:p w:rsidR="00EA4D50" w:rsidRDefault="00EA4D50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Formal writing- no contraction</w:t>
      </w:r>
      <w:r w:rsidR="00C513A1"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, no first person</w:t>
      </w:r>
    </w:p>
    <w:p w:rsidR="00EA4D50" w:rsidRDefault="00EA4D50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Proofread your paper</w:t>
      </w:r>
    </w:p>
    <w:p w:rsidR="00EA4D50" w:rsidRDefault="00EA4D50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Check your tenses</w:t>
      </w:r>
    </w:p>
    <w:p w:rsidR="00EA4D50" w:rsidRDefault="00EA4D50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Check your</w:t>
      </w:r>
      <w:r w:rsidR="00B225BC">
        <w:rPr>
          <w:rFonts w:ascii="Arial" w:hAnsi="Arial" w:cs="Arial"/>
          <w:color w:val="000000"/>
          <w:sz w:val="20"/>
          <w:szCs w:val="20"/>
        </w:rPr>
        <w:t xml:space="preserve"> sentences for </w:t>
      </w:r>
      <w:r w:rsidR="000C2D3C">
        <w:rPr>
          <w:rFonts w:ascii="Arial" w:hAnsi="Arial" w:cs="Arial"/>
          <w:color w:val="000000"/>
          <w:sz w:val="20"/>
          <w:szCs w:val="20"/>
        </w:rPr>
        <w:t xml:space="preserve">awkward sentences, word order and </w:t>
      </w:r>
      <w:r w:rsidR="00C513A1">
        <w:rPr>
          <w:rFonts w:ascii="Arial" w:hAnsi="Arial" w:cs="Arial"/>
          <w:color w:val="000000"/>
          <w:sz w:val="20"/>
          <w:szCs w:val="20"/>
        </w:rPr>
        <w:t>agreement</w:t>
      </w:r>
    </w:p>
    <w:p w:rsidR="00C513A1" w:rsidRDefault="00C513A1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Intro with THESIS, 3 or more body paragraphs, Conclusion</w:t>
      </w:r>
    </w:p>
    <w:p w:rsidR="00C513A1" w:rsidRDefault="00C513A1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Good transitions between paragraphs</w:t>
      </w:r>
    </w:p>
    <w:p w:rsidR="00C513A1" w:rsidRDefault="00C513A1" w:rsidP="00EA4D50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Support thesis with historical evidence</w:t>
      </w:r>
    </w:p>
    <w:p w:rsidR="0098004A" w:rsidRPr="0098004A" w:rsidRDefault="0098004A" w:rsidP="004B6DDB">
      <w:pPr>
        <w:tabs>
          <w:tab w:val="left" w:pos="4155"/>
        </w:tabs>
      </w:pPr>
    </w:p>
    <w:sectPr w:rsidR="0098004A" w:rsidRPr="0098004A" w:rsidSect="00140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26A8"/>
    <w:multiLevelType w:val="hybridMultilevel"/>
    <w:tmpl w:val="EE2E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13F3F"/>
    <w:multiLevelType w:val="hybridMultilevel"/>
    <w:tmpl w:val="18FE1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6F7E"/>
    <w:multiLevelType w:val="hybridMultilevel"/>
    <w:tmpl w:val="E7CC3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23174A"/>
    <w:multiLevelType w:val="hybridMultilevel"/>
    <w:tmpl w:val="EC02B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67CC6"/>
    <w:multiLevelType w:val="hybridMultilevel"/>
    <w:tmpl w:val="0D6AD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004A"/>
    <w:rsid w:val="000C2D3C"/>
    <w:rsid w:val="00140CF6"/>
    <w:rsid w:val="003234E0"/>
    <w:rsid w:val="003E6929"/>
    <w:rsid w:val="004B6DDB"/>
    <w:rsid w:val="00881369"/>
    <w:rsid w:val="0098004A"/>
    <w:rsid w:val="00A118F4"/>
    <w:rsid w:val="00A83C98"/>
    <w:rsid w:val="00B225BC"/>
    <w:rsid w:val="00BE6BD3"/>
    <w:rsid w:val="00C513A1"/>
    <w:rsid w:val="00E179C1"/>
    <w:rsid w:val="00E97456"/>
    <w:rsid w:val="00E974B0"/>
    <w:rsid w:val="00EA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00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00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800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8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cp:lastPrinted>2012-02-10T16:48:00Z</cp:lastPrinted>
  <dcterms:created xsi:type="dcterms:W3CDTF">2012-02-10T16:19:00Z</dcterms:created>
  <dcterms:modified xsi:type="dcterms:W3CDTF">2012-02-10T17:31:00Z</dcterms:modified>
</cp:coreProperties>
</file>